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eigene Grundstück für Holzbau bewerten</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Holzbau in München: Was bei der Planung zuerst geklärt werden muss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39holzbau.de/index.html" TargetMode="External"/><Relationship Id="rId10" Type="http://schemas.openxmlformats.org/officeDocument/2006/relationships/hyperlink" Target="https://azure.039holzbau.de/paket-90c8a3223d634926bc269fca4eb75082/holzbau-in-m-nchen-was-bei-der-planung-zuerst-gekl-rt-werden-muss-fdf7b6f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